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4AE" w:rsidRPr="009D74AE" w:rsidRDefault="009D74AE" w:rsidP="009D74AE">
      <w:pPr>
        <w:shd w:val="clear" w:color="auto" w:fill="FFFFFF"/>
        <w:spacing w:after="300"/>
        <w:ind w:firstLine="0"/>
        <w:jc w:val="center"/>
        <w:rPr>
          <w:rFonts w:eastAsia="Times New Roman" w:cs="Times New Roman"/>
          <w:b/>
          <w:bCs/>
          <w:color w:val="22272F"/>
          <w:sz w:val="30"/>
          <w:szCs w:val="30"/>
          <w:lang w:eastAsia="ru-RU"/>
        </w:rPr>
      </w:pPr>
      <w:r w:rsidRPr="009D74AE">
        <w:rPr>
          <w:rFonts w:eastAsia="Times New Roman" w:cs="Times New Roman"/>
          <w:b/>
          <w:bCs/>
          <w:color w:val="22272F"/>
          <w:sz w:val="30"/>
          <w:szCs w:val="30"/>
          <w:lang w:eastAsia="ru-RU"/>
        </w:rPr>
        <w:t>Представление прокурора об устранении нарушений законодательства об административных правонарушениях</w:t>
      </w:r>
    </w:p>
    <w:p w:rsidR="009D74AE" w:rsidRPr="009D74AE" w:rsidRDefault="009D74AE" w:rsidP="009D74AE">
      <w:pPr>
        <w:shd w:val="clear" w:color="auto" w:fill="FFFFFF"/>
        <w:ind w:firstLine="0"/>
        <w:rPr>
          <w:rFonts w:eastAsia="Times New Roman" w:cs="Times New Roman"/>
          <w:color w:val="22272F"/>
          <w:sz w:val="23"/>
          <w:szCs w:val="23"/>
          <w:lang w:eastAsia="ru-RU"/>
        </w:rPr>
      </w:pPr>
      <w:r w:rsidRPr="009D74AE">
        <w:rPr>
          <w:rFonts w:eastAsia="Times New Roman" w:cs="Times New Roman"/>
          <w:color w:val="22272F"/>
          <w:sz w:val="23"/>
          <w:szCs w:val="23"/>
          <w:lang w:eastAsia="ru-RU"/>
        </w:rPr>
        <w:br/>
      </w:r>
    </w:p>
    <w:p w:rsidR="009D74AE" w:rsidRPr="009D74AE" w:rsidRDefault="009D74AE" w:rsidP="009D74AE">
      <w:pPr>
        <w:shd w:val="clear" w:color="auto" w:fill="FFFFFF"/>
        <w:spacing w:after="300"/>
        <w:ind w:firstLine="0"/>
        <w:jc w:val="right"/>
        <w:rPr>
          <w:rFonts w:eastAsia="Times New Roman" w:cs="Times New Roman"/>
          <w:color w:val="464C55"/>
          <w:sz w:val="24"/>
          <w:szCs w:val="24"/>
          <w:lang w:eastAsia="ru-RU"/>
        </w:rPr>
      </w:pPr>
      <w:r w:rsidRPr="009D74AE">
        <w:rPr>
          <w:rFonts w:eastAsia="Times New Roman" w:cs="Times New Roman"/>
          <w:color w:val="464C55"/>
          <w:sz w:val="24"/>
          <w:szCs w:val="24"/>
          <w:lang w:eastAsia="ru-RU"/>
        </w:rPr>
        <w:t>Руководителю Управления</w:t>
      </w:r>
    </w:p>
    <w:p w:rsidR="009D74AE" w:rsidRPr="009D74AE" w:rsidRDefault="009D74AE" w:rsidP="009D74AE">
      <w:pPr>
        <w:shd w:val="clear" w:color="auto" w:fill="FFFFFF"/>
        <w:spacing w:after="300"/>
        <w:ind w:firstLine="0"/>
        <w:jc w:val="right"/>
        <w:rPr>
          <w:rFonts w:eastAsia="Times New Roman" w:cs="Times New Roman"/>
          <w:color w:val="464C55"/>
          <w:sz w:val="24"/>
          <w:szCs w:val="24"/>
          <w:lang w:eastAsia="ru-RU"/>
        </w:rPr>
      </w:pPr>
      <w:r w:rsidRPr="009D74AE">
        <w:rPr>
          <w:rFonts w:eastAsia="Times New Roman" w:cs="Times New Roman"/>
          <w:color w:val="464C55"/>
          <w:sz w:val="24"/>
          <w:szCs w:val="24"/>
          <w:lang w:eastAsia="ru-RU"/>
        </w:rPr>
        <w:t>Федеральной миграционной</w:t>
      </w:r>
    </w:p>
    <w:p w:rsidR="009D74AE" w:rsidRPr="009D74AE" w:rsidRDefault="009D74AE" w:rsidP="009D74AE">
      <w:pPr>
        <w:shd w:val="clear" w:color="auto" w:fill="FFFFFF"/>
        <w:spacing w:after="300"/>
        <w:ind w:firstLine="0"/>
        <w:jc w:val="right"/>
        <w:rPr>
          <w:rFonts w:eastAsia="Times New Roman" w:cs="Times New Roman"/>
          <w:color w:val="464C55"/>
          <w:sz w:val="24"/>
          <w:szCs w:val="24"/>
          <w:lang w:eastAsia="ru-RU"/>
        </w:rPr>
      </w:pPr>
      <w:bookmarkStart w:id="0" w:name="_GoBack"/>
      <w:bookmarkEnd w:id="0"/>
      <w:r w:rsidRPr="009D74AE">
        <w:rPr>
          <w:rFonts w:eastAsia="Times New Roman" w:cs="Times New Roman"/>
          <w:color w:val="464C55"/>
          <w:sz w:val="24"/>
          <w:szCs w:val="24"/>
          <w:lang w:eastAsia="ru-RU"/>
        </w:rPr>
        <w:t>службы по Энской области</w:t>
      </w:r>
    </w:p>
    <w:p w:rsidR="009D74AE" w:rsidRPr="009D74AE" w:rsidRDefault="009D74AE" w:rsidP="009D74AE">
      <w:pPr>
        <w:shd w:val="clear" w:color="auto" w:fill="FFFFFF"/>
        <w:spacing w:after="300"/>
        <w:ind w:firstLine="0"/>
        <w:jc w:val="right"/>
        <w:rPr>
          <w:rFonts w:eastAsia="Times New Roman" w:cs="Times New Roman"/>
          <w:color w:val="464C55"/>
          <w:sz w:val="24"/>
          <w:szCs w:val="24"/>
          <w:lang w:eastAsia="ru-RU"/>
        </w:rPr>
      </w:pPr>
      <w:r w:rsidRPr="009D74AE">
        <w:rPr>
          <w:rFonts w:eastAsia="Times New Roman" w:cs="Times New Roman"/>
          <w:color w:val="464C55"/>
          <w:sz w:val="24"/>
          <w:szCs w:val="24"/>
          <w:lang w:eastAsia="ru-RU"/>
        </w:rPr>
        <w:t>Петрухину Р.П.</w:t>
      </w:r>
    </w:p>
    <w:p w:rsidR="009D74AE" w:rsidRPr="009D74AE" w:rsidRDefault="009D74AE" w:rsidP="009D74AE">
      <w:pPr>
        <w:shd w:val="clear" w:color="auto" w:fill="FFFFFF"/>
        <w:ind w:firstLine="0"/>
        <w:rPr>
          <w:rFonts w:eastAsia="Times New Roman" w:cs="Times New Roman"/>
          <w:color w:val="22272F"/>
          <w:sz w:val="23"/>
          <w:szCs w:val="23"/>
          <w:lang w:eastAsia="ru-RU"/>
        </w:rPr>
      </w:pPr>
      <w:r w:rsidRPr="009D74AE">
        <w:rPr>
          <w:rFonts w:eastAsia="Times New Roman" w:cs="Times New Roman"/>
          <w:color w:val="22272F"/>
          <w:sz w:val="23"/>
          <w:szCs w:val="23"/>
          <w:lang w:eastAsia="ru-RU"/>
        </w:rPr>
        <w:br/>
      </w:r>
    </w:p>
    <w:p w:rsidR="009D74AE" w:rsidRPr="009D74AE" w:rsidRDefault="009D74AE" w:rsidP="009D74AE">
      <w:pPr>
        <w:shd w:val="clear" w:color="auto" w:fill="FFFFFF"/>
        <w:spacing w:after="300"/>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15.01.2013 N 7-654-2012</w:t>
      </w:r>
    </w:p>
    <w:p w:rsidR="009D74AE" w:rsidRPr="009D74AE" w:rsidRDefault="009D74AE" w:rsidP="009D74AE">
      <w:pPr>
        <w:shd w:val="clear" w:color="auto" w:fill="FFFFFF"/>
        <w:ind w:firstLine="0"/>
        <w:rPr>
          <w:rFonts w:eastAsia="Times New Roman" w:cs="Times New Roman"/>
          <w:color w:val="22272F"/>
          <w:sz w:val="23"/>
          <w:szCs w:val="23"/>
          <w:lang w:eastAsia="ru-RU"/>
        </w:rPr>
      </w:pPr>
      <w:r w:rsidRPr="009D74AE">
        <w:rPr>
          <w:rFonts w:eastAsia="Times New Roman" w:cs="Times New Roman"/>
          <w:color w:val="22272F"/>
          <w:sz w:val="23"/>
          <w:szCs w:val="23"/>
          <w:lang w:eastAsia="ru-RU"/>
        </w:rPr>
        <w:br/>
      </w:r>
    </w:p>
    <w:p w:rsidR="009D74AE" w:rsidRPr="009D74AE" w:rsidRDefault="009D74AE" w:rsidP="009D74AE">
      <w:pPr>
        <w:shd w:val="clear" w:color="auto" w:fill="FFFFFF"/>
        <w:ind w:firstLine="0"/>
        <w:jc w:val="center"/>
        <w:rPr>
          <w:rFonts w:eastAsia="Times New Roman" w:cs="Times New Roman"/>
          <w:b/>
          <w:bCs/>
          <w:color w:val="22272F"/>
          <w:sz w:val="30"/>
          <w:szCs w:val="30"/>
          <w:lang w:eastAsia="ru-RU"/>
        </w:rPr>
      </w:pPr>
      <w:r w:rsidRPr="009D74AE">
        <w:rPr>
          <w:rFonts w:eastAsia="Times New Roman" w:cs="Times New Roman"/>
          <w:b/>
          <w:bCs/>
          <w:color w:val="22272F"/>
          <w:sz w:val="30"/>
          <w:szCs w:val="30"/>
          <w:lang w:eastAsia="ru-RU"/>
        </w:rPr>
        <w:t>Представление</w:t>
      </w:r>
      <w:r w:rsidRPr="009D74AE">
        <w:rPr>
          <w:rFonts w:eastAsia="Times New Roman" w:cs="Times New Roman"/>
          <w:b/>
          <w:bCs/>
          <w:color w:val="22272F"/>
          <w:sz w:val="30"/>
          <w:szCs w:val="30"/>
          <w:lang w:eastAsia="ru-RU"/>
        </w:rPr>
        <w:br/>
        <w:t>об устранении нарушений законодательства об административных правонарушениях</w:t>
      </w:r>
    </w:p>
    <w:p w:rsidR="009D74AE" w:rsidRPr="009D74AE" w:rsidRDefault="009D74AE" w:rsidP="009D74AE">
      <w:pPr>
        <w:shd w:val="clear" w:color="auto" w:fill="FFFFFF"/>
        <w:ind w:firstLine="0"/>
        <w:rPr>
          <w:rFonts w:eastAsia="Times New Roman" w:cs="Times New Roman"/>
          <w:color w:val="22272F"/>
          <w:sz w:val="23"/>
          <w:szCs w:val="23"/>
          <w:lang w:eastAsia="ru-RU"/>
        </w:rPr>
      </w:pPr>
      <w:r w:rsidRPr="009D74AE">
        <w:rPr>
          <w:rFonts w:eastAsia="Times New Roman" w:cs="Times New Roman"/>
          <w:color w:val="22272F"/>
          <w:sz w:val="23"/>
          <w:szCs w:val="23"/>
          <w:lang w:eastAsia="ru-RU"/>
        </w:rPr>
        <w:br/>
      </w:r>
    </w:p>
    <w:p w:rsidR="009D74AE" w:rsidRPr="009D74AE" w:rsidRDefault="009D74AE" w:rsidP="009D74AE">
      <w:pPr>
        <w:shd w:val="clear" w:color="auto" w:fill="FFFFFF"/>
        <w:spacing w:after="300"/>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Прокуратурой Энской области с участием прокуратур городов и районов проведена проверка исполнения законодательства об административных правонарушениях в Управлении Федеральной миграционной службы по Энской области.</w:t>
      </w:r>
    </w:p>
    <w:p w:rsidR="009D74AE" w:rsidRPr="009D74AE" w:rsidRDefault="009D74AE" w:rsidP="009D74AE">
      <w:pPr>
        <w:shd w:val="clear" w:color="auto" w:fill="FFFFFF"/>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В соответствии со </w:t>
      </w:r>
      <w:hyperlink r:id="rId4" w:anchor="block_2367" w:history="1">
        <w:r w:rsidRPr="009D74AE">
          <w:rPr>
            <w:rFonts w:eastAsia="Times New Roman" w:cs="Times New Roman"/>
            <w:color w:val="3272C0"/>
            <w:sz w:val="24"/>
            <w:szCs w:val="24"/>
            <w:u w:val="single"/>
            <w:lang w:eastAsia="ru-RU"/>
          </w:rPr>
          <w:t>ст. 23.67</w:t>
        </w:r>
      </w:hyperlink>
      <w:r w:rsidRPr="009D74AE">
        <w:rPr>
          <w:rFonts w:eastAsia="Times New Roman" w:cs="Times New Roman"/>
          <w:color w:val="464C55"/>
          <w:sz w:val="24"/>
          <w:szCs w:val="24"/>
          <w:lang w:eastAsia="ru-RU"/>
        </w:rPr>
        <w:t>, </w:t>
      </w:r>
      <w:hyperlink r:id="rId5" w:anchor="block_28301" w:history="1">
        <w:r w:rsidRPr="009D74AE">
          <w:rPr>
            <w:rFonts w:eastAsia="Times New Roman" w:cs="Times New Roman"/>
            <w:color w:val="3272C0"/>
            <w:sz w:val="24"/>
            <w:szCs w:val="24"/>
            <w:u w:val="single"/>
            <w:lang w:eastAsia="ru-RU"/>
          </w:rPr>
          <w:t>ч. 1 ст. 28.3</w:t>
        </w:r>
      </w:hyperlink>
      <w:r w:rsidRPr="009D74AE">
        <w:rPr>
          <w:rFonts w:eastAsia="Times New Roman" w:cs="Times New Roman"/>
          <w:color w:val="464C55"/>
          <w:sz w:val="24"/>
          <w:szCs w:val="24"/>
          <w:lang w:eastAsia="ru-RU"/>
        </w:rPr>
        <w:t>, </w:t>
      </w:r>
      <w:hyperlink r:id="rId6" w:anchor="block_2830215" w:history="1">
        <w:r w:rsidRPr="009D74AE">
          <w:rPr>
            <w:rFonts w:eastAsia="Times New Roman" w:cs="Times New Roman"/>
            <w:color w:val="3272C0"/>
            <w:sz w:val="24"/>
            <w:szCs w:val="24"/>
            <w:u w:val="single"/>
            <w:lang w:eastAsia="ru-RU"/>
          </w:rPr>
          <w:t>п. 15 ч. 2 ст. 28.3</w:t>
        </w:r>
      </w:hyperlink>
      <w:r w:rsidRPr="009D74AE">
        <w:rPr>
          <w:rFonts w:eastAsia="Times New Roman" w:cs="Times New Roman"/>
          <w:color w:val="464C55"/>
          <w:sz w:val="24"/>
          <w:szCs w:val="24"/>
          <w:lang w:eastAsia="ru-RU"/>
        </w:rPr>
        <w:t> Кодекса Российской Федерации об административных правонарушениях (далее - КоАП РФ) должностные лица ФМС России уполномочены возбуждать дела об административных правонарушениях, предусмотренных </w:t>
      </w:r>
      <w:hyperlink r:id="rId7" w:anchor="block_188" w:history="1">
        <w:r w:rsidRPr="009D74AE">
          <w:rPr>
            <w:rFonts w:eastAsia="Times New Roman" w:cs="Times New Roman"/>
            <w:color w:val="3272C0"/>
            <w:sz w:val="24"/>
            <w:szCs w:val="24"/>
            <w:u w:val="single"/>
            <w:lang w:eastAsia="ru-RU"/>
          </w:rPr>
          <w:t>ст. 18.8-18.18</w:t>
        </w:r>
      </w:hyperlink>
      <w:r w:rsidRPr="009D74AE">
        <w:rPr>
          <w:rFonts w:eastAsia="Times New Roman" w:cs="Times New Roman"/>
          <w:color w:val="464C55"/>
          <w:sz w:val="24"/>
          <w:szCs w:val="24"/>
          <w:lang w:eastAsia="ru-RU"/>
        </w:rPr>
        <w:t> КоАП РФ.</w:t>
      </w:r>
    </w:p>
    <w:p w:rsidR="009D74AE" w:rsidRPr="009D74AE" w:rsidRDefault="009D74AE" w:rsidP="009D74AE">
      <w:pPr>
        <w:shd w:val="clear" w:color="auto" w:fill="FFFFFF"/>
        <w:spacing w:after="300"/>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В ходе проверки установлено, что отделами УФМС России по Энской области в Л-</w:t>
      </w:r>
      <w:proofErr w:type="spellStart"/>
      <w:r w:rsidRPr="009D74AE">
        <w:rPr>
          <w:rFonts w:eastAsia="Times New Roman" w:cs="Times New Roman"/>
          <w:color w:val="464C55"/>
          <w:sz w:val="24"/>
          <w:szCs w:val="24"/>
          <w:lang w:eastAsia="ru-RU"/>
        </w:rPr>
        <w:t>ском</w:t>
      </w:r>
      <w:proofErr w:type="spellEnd"/>
      <w:r w:rsidRPr="009D74AE">
        <w:rPr>
          <w:rFonts w:eastAsia="Times New Roman" w:cs="Times New Roman"/>
          <w:color w:val="464C55"/>
          <w:sz w:val="24"/>
          <w:szCs w:val="24"/>
          <w:lang w:eastAsia="ru-RU"/>
        </w:rPr>
        <w:t>, М-</w:t>
      </w:r>
      <w:proofErr w:type="spellStart"/>
      <w:r w:rsidRPr="009D74AE">
        <w:rPr>
          <w:rFonts w:eastAsia="Times New Roman" w:cs="Times New Roman"/>
          <w:color w:val="464C55"/>
          <w:sz w:val="24"/>
          <w:szCs w:val="24"/>
          <w:lang w:eastAsia="ru-RU"/>
        </w:rPr>
        <w:t>ском</w:t>
      </w:r>
      <w:proofErr w:type="spellEnd"/>
      <w:r w:rsidRPr="009D74AE">
        <w:rPr>
          <w:rFonts w:eastAsia="Times New Roman" w:cs="Times New Roman"/>
          <w:color w:val="464C55"/>
          <w:sz w:val="24"/>
          <w:szCs w:val="24"/>
          <w:lang w:eastAsia="ru-RU"/>
        </w:rPr>
        <w:t>, Р-</w:t>
      </w:r>
      <w:proofErr w:type="spellStart"/>
      <w:r w:rsidRPr="009D74AE">
        <w:rPr>
          <w:rFonts w:eastAsia="Times New Roman" w:cs="Times New Roman"/>
          <w:color w:val="464C55"/>
          <w:sz w:val="24"/>
          <w:szCs w:val="24"/>
          <w:lang w:eastAsia="ru-RU"/>
        </w:rPr>
        <w:t>ском</w:t>
      </w:r>
      <w:proofErr w:type="spellEnd"/>
      <w:r w:rsidRPr="009D74AE">
        <w:rPr>
          <w:rFonts w:eastAsia="Times New Roman" w:cs="Times New Roman"/>
          <w:color w:val="464C55"/>
          <w:sz w:val="24"/>
          <w:szCs w:val="24"/>
          <w:lang w:eastAsia="ru-RU"/>
        </w:rPr>
        <w:t xml:space="preserve"> районах не принимаются меры по возбуждению дел об административных правонарушениях в отношении должностных лиц и юридических лиц при наличии фактов, свидетельствующих о незаконном использовании труда иностранных граждан.</w:t>
      </w:r>
    </w:p>
    <w:p w:rsidR="009D74AE" w:rsidRPr="009D74AE" w:rsidRDefault="009D74AE" w:rsidP="009D74AE">
      <w:pPr>
        <w:shd w:val="clear" w:color="auto" w:fill="FFFFFF"/>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Так, в 2012 г. отделом УФМС России по Энской области в Л-</w:t>
      </w:r>
      <w:proofErr w:type="spellStart"/>
      <w:r w:rsidRPr="009D74AE">
        <w:rPr>
          <w:rFonts w:eastAsia="Times New Roman" w:cs="Times New Roman"/>
          <w:color w:val="464C55"/>
          <w:sz w:val="24"/>
          <w:szCs w:val="24"/>
          <w:lang w:eastAsia="ru-RU"/>
        </w:rPr>
        <w:t>ском</w:t>
      </w:r>
      <w:proofErr w:type="spellEnd"/>
      <w:r w:rsidRPr="009D74AE">
        <w:rPr>
          <w:rFonts w:eastAsia="Times New Roman" w:cs="Times New Roman"/>
          <w:color w:val="464C55"/>
          <w:sz w:val="24"/>
          <w:szCs w:val="24"/>
          <w:lang w:eastAsia="ru-RU"/>
        </w:rPr>
        <w:t xml:space="preserve"> районе привлечено к административной ответственности 58 лиц по </w:t>
      </w:r>
      <w:hyperlink r:id="rId8" w:anchor="block_1810" w:history="1">
        <w:r w:rsidRPr="009D74AE">
          <w:rPr>
            <w:rFonts w:eastAsia="Times New Roman" w:cs="Times New Roman"/>
            <w:color w:val="3272C0"/>
            <w:sz w:val="24"/>
            <w:szCs w:val="24"/>
            <w:u w:val="single"/>
            <w:lang w:eastAsia="ru-RU"/>
          </w:rPr>
          <w:t>ст. 18.10</w:t>
        </w:r>
      </w:hyperlink>
      <w:r w:rsidRPr="009D74AE">
        <w:rPr>
          <w:rFonts w:eastAsia="Times New Roman" w:cs="Times New Roman"/>
          <w:color w:val="464C55"/>
          <w:sz w:val="24"/>
          <w:szCs w:val="24"/>
          <w:lang w:eastAsia="ru-RU"/>
        </w:rPr>
        <w:t> КоАП РФ за осуществление иностранными гражданами и лицами без гражданства трудовой деятельности в Российской Федерации без разрешения на работу. Однако за указанный период дела об административных правонарушениях, предусмотренных </w:t>
      </w:r>
      <w:hyperlink r:id="rId9" w:anchor="block_1815" w:history="1">
        <w:r w:rsidRPr="009D74AE">
          <w:rPr>
            <w:rFonts w:eastAsia="Times New Roman" w:cs="Times New Roman"/>
            <w:color w:val="3272C0"/>
            <w:sz w:val="24"/>
            <w:szCs w:val="24"/>
            <w:u w:val="single"/>
            <w:lang w:eastAsia="ru-RU"/>
          </w:rPr>
          <w:t>ст. 18.15</w:t>
        </w:r>
      </w:hyperlink>
      <w:r w:rsidRPr="009D74AE">
        <w:rPr>
          <w:rFonts w:eastAsia="Times New Roman" w:cs="Times New Roman"/>
          <w:color w:val="464C55"/>
          <w:sz w:val="24"/>
          <w:szCs w:val="24"/>
          <w:lang w:eastAsia="ru-RU"/>
        </w:rPr>
        <w:t>, </w:t>
      </w:r>
      <w:hyperlink r:id="rId10" w:anchor="block_1816" w:history="1">
        <w:r w:rsidRPr="009D74AE">
          <w:rPr>
            <w:rFonts w:eastAsia="Times New Roman" w:cs="Times New Roman"/>
            <w:color w:val="3272C0"/>
            <w:sz w:val="24"/>
            <w:szCs w:val="24"/>
            <w:u w:val="single"/>
            <w:lang w:eastAsia="ru-RU"/>
          </w:rPr>
          <w:t>18.16</w:t>
        </w:r>
      </w:hyperlink>
      <w:r w:rsidRPr="009D74AE">
        <w:rPr>
          <w:rFonts w:eastAsia="Times New Roman" w:cs="Times New Roman"/>
          <w:color w:val="464C55"/>
          <w:sz w:val="24"/>
          <w:szCs w:val="24"/>
          <w:lang w:eastAsia="ru-RU"/>
        </w:rPr>
        <w:t> КоАП РФ, не возбуждались, соответствующие проверки не инициировались.</w:t>
      </w:r>
    </w:p>
    <w:p w:rsidR="009D74AE" w:rsidRPr="009D74AE" w:rsidRDefault="009D74AE" w:rsidP="009D74AE">
      <w:pPr>
        <w:shd w:val="clear" w:color="auto" w:fill="FFFFFF"/>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Между тем в соответствии с </w:t>
      </w:r>
      <w:hyperlink r:id="rId11" w:anchor="block_281011" w:history="1">
        <w:r w:rsidRPr="009D74AE">
          <w:rPr>
            <w:rFonts w:eastAsia="Times New Roman" w:cs="Times New Roman"/>
            <w:color w:val="3272C0"/>
            <w:sz w:val="24"/>
            <w:szCs w:val="24"/>
            <w:u w:val="single"/>
            <w:lang w:eastAsia="ru-RU"/>
          </w:rPr>
          <w:t>п. 1 ч. 1 ст. 28.1</w:t>
        </w:r>
      </w:hyperlink>
      <w:r w:rsidRPr="009D74AE">
        <w:rPr>
          <w:rFonts w:eastAsia="Times New Roman" w:cs="Times New Roman"/>
          <w:color w:val="464C55"/>
          <w:sz w:val="24"/>
          <w:szCs w:val="24"/>
          <w:lang w:eastAsia="ru-RU"/>
        </w:rPr>
        <w:t xml:space="preserve"> КоАП РФ поводом к возбуждению дела об административном правонарушении является в том числе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w:t>
      </w:r>
      <w:r w:rsidRPr="009D74AE">
        <w:rPr>
          <w:rFonts w:eastAsia="Times New Roman" w:cs="Times New Roman"/>
          <w:color w:val="464C55"/>
          <w:sz w:val="24"/>
          <w:szCs w:val="24"/>
          <w:lang w:eastAsia="ru-RU"/>
        </w:rPr>
        <w:lastRenderedPageBreak/>
        <w:t>предусмотренных ч. 1 и </w:t>
      </w:r>
      <w:hyperlink r:id="rId12" w:anchor="block_2810101" w:history="1">
        <w:r w:rsidRPr="009D74AE">
          <w:rPr>
            <w:rFonts w:eastAsia="Times New Roman" w:cs="Times New Roman"/>
            <w:color w:val="3272C0"/>
            <w:sz w:val="24"/>
            <w:szCs w:val="24"/>
            <w:u w:val="single"/>
            <w:lang w:eastAsia="ru-RU"/>
          </w:rPr>
          <w:t>1.1 ст. 28.1</w:t>
        </w:r>
      </w:hyperlink>
      <w:r w:rsidRPr="009D74AE">
        <w:rPr>
          <w:rFonts w:eastAsia="Times New Roman" w:cs="Times New Roman"/>
          <w:color w:val="464C55"/>
          <w:sz w:val="24"/>
          <w:szCs w:val="24"/>
          <w:lang w:eastAsia="ru-RU"/>
        </w:rPr>
        <w:t> КоАП РФ, и достаточных данных, указывающих на наличие события административного правонарушения (</w:t>
      </w:r>
      <w:hyperlink r:id="rId13" w:anchor="block_28103" w:history="1">
        <w:r w:rsidRPr="009D74AE">
          <w:rPr>
            <w:rFonts w:eastAsia="Times New Roman" w:cs="Times New Roman"/>
            <w:color w:val="3272C0"/>
            <w:sz w:val="24"/>
            <w:szCs w:val="24"/>
            <w:u w:val="single"/>
            <w:lang w:eastAsia="ru-RU"/>
          </w:rPr>
          <w:t>ч. 3 ст. 28.1</w:t>
        </w:r>
      </w:hyperlink>
      <w:r w:rsidRPr="009D74AE">
        <w:rPr>
          <w:rFonts w:eastAsia="Times New Roman" w:cs="Times New Roman"/>
          <w:color w:val="464C55"/>
          <w:sz w:val="24"/>
          <w:szCs w:val="24"/>
          <w:lang w:eastAsia="ru-RU"/>
        </w:rPr>
        <w:t> КоАП РФ).</w:t>
      </w:r>
    </w:p>
    <w:p w:rsidR="009D74AE" w:rsidRPr="009D74AE" w:rsidRDefault="009D74AE" w:rsidP="009D74AE">
      <w:pPr>
        <w:shd w:val="clear" w:color="auto" w:fill="FFFFFF"/>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Выявление фактов осуществления иностранными гражданами и лицами без гражданства трудовой деятельности без разрешения на работу требует проведения проверок в отношении граждан, должностных лиц и юридических лиц, причастных к нарушениям правил привлечения иностранных граждан и лиц без гражданства к трудовой деятельности, ответственность за которые предусмотрена </w:t>
      </w:r>
      <w:hyperlink r:id="rId14" w:anchor="block_1815" w:history="1">
        <w:r w:rsidRPr="009D74AE">
          <w:rPr>
            <w:rFonts w:eastAsia="Times New Roman" w:cs="Times New Roman"/>
            <w:color w:val="3272C0"/>
            <w:sz w:val="24"/>
            <w:szCs w:val="24"/>
            <w:u w:val="single"/>
            <w:lang w:eastAsia="ru-RU"/>
          </w:rPr>
          <w:t>ст. 18.15</w:t>
        </w:r>
      </w:hyperlink>
      <w:r w:rsidRPr="009D74AE">
        <w:rPr>
          <w:rFonts w:eastAsia="Times New Roman" w:cs="Times New Roman"/>
          <w:color w:val="464C55"/>
          <w:sz w:val="24"/>
          <w:szCs w:val="24"/>
          <w:lang w:eastAsia="ru-RU"/>
        </w:rPr>
        <w:t>, </w:t>
      </w:r>
      <w:hyperlink r:id="rId15" w:anchor="block_1816" w:history="1">
        <w:r w:rsidRPr="009D74AE">
          <w:rPr>
            <w:rFonts w:eastAsia="Times New Roman" w:cs="Times New Roman"/>
            <w:color w:val="3272C0"/>
            <w:sz w:val="24"/>
            <w:szCs w:val="24"/>
            <w:u w:val="single"/>
            <w:lang w:eastAsia="ru-RU"/>
          </w:rPr>
          <w:t>18.16</w:t>
        </w:r>
      </w:hyperlink>
      <w:r w:rsidRPr="009D74AE">
        <w:rPr>
          <w:rFonts w:eastAsia="Times New Roman" w:cs="Times New Roman"/>
          <w:color w:val="464C55"/>
          <w:sz w:val="24"/>
          <w:szCs w:val="24"/>
          <w:lang w:eastAsia="ru-RU"/>
        </w:rPr>
        <w:t> КоАП РФ, с целью установления наличия (отсутствия) события административного правонарушения.</w:t>
      </w:r>
    </w:p>
    <w:p w:rsidR="009D74AE" w:rsidRPr="009D74AE" w:rsidRDefault="009D74AE" w:rsidP="009D74AE">
      <w:pPr>
        <w:shd w:val="clear" w:color="auto" w:fill="FFFFFF"/>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Отделом УФМС по Энской области в Л-</w:t>
      </w:r>
      <w:proofErr w:type="spellStart"/>
      <w:r w:rsidRPr="009D74AE">
        <w:rPr>
          <w:rFonts w:eastAsia="Times New Roman" w:cs="Times New Roman"/>
          <w:color w:val="464C55"/>
          <w:sz w:val="24"/>
          <w:szCs w:val="24"/>
          <w:lang w:eastAsia="ru-RU"/>
        </w:rPr>
        <w:t>ском</w:t>
      </w:r>
      <w:proofErr w:type="spellEnd"/>
      <w:r w:rsidRPr="009D74AE">
        <w:rPr>
          <w:rFonts w:eastAsia="Times New Roman" w:cs="Times New Roman"/>
          <w:color w:val="464C55"/>
          <w:sz w:val="24"/>
          <w:szCs w:val="24"/>
          <w:lang w:eastAsia="ru-RU"/>
        </w:rPr>
        <w:t xml:space="preserve"> районе своевременно не выявлены факты незаконного привлечения главой Л-</w:t>
      </w:r>
      <w:proofErr w:type="spellStart"/>
      <w:r w:rsidRPr="009D74AE">
        <w:rPr>
          <w:rFonts w:eastAsia="Times New Roman" w:cs="Times New Roman"/>
          <w:color w:val="464C55"/>
          <w:sz w:val="24"/>
          <w:szCs w:val="24"/>
          <w:lang w:eastAsia="ru-RU"/>
        </w:rPr>
        <w:t>ского</w:t>
      </w:r>
      <w:proofErr w:type="spellEnd"/>
      <w:r w:rsidRPr="009D74AE">
        <w:rPr>
          <w:rFonts w:eastAsia="Times New Roman" w:cs="Times New Roman"/>
          <w:color w:val="464C55"/>
          <w:sz w:val="24"/>
          <w:szCs w:val="24"/>
          <w:lang w:eastAsia="ru-RU"/>
        </w:rPr>
        <w:t xml:space="preserve"> муниципального района П. иностранной рабочей силы в 2011-2012 гг. Указанные факты установлены лишь в ходе прокурорской проверки. Прокуратурой Л-</w:t>
      </w:r>
      <w:proofErr w:type="spellStart"/>
      <w:r w:rsidRPr="009D74AE">
        <w:rPr>
          <w:rFonts w:eastAsia="Times New Roman" w:cs="Times New Roman"/>
          <w:color w:val="464C55"/>
          <w:sz w:val="24"/>
          <w:szCs w:val="24"/>
          <w:lang w:eastAsia="ru-RU"/>
        </w:rPr>
        <w:t>ского</w:t>
      </w:r>
      <w:proofErr w:type="spellEnd"/>
      <w:r w:rsidRPr="009D74AE">
        <w:rPr>
          <w:rFonts w:eastAsia="Times New Roman" w:cs="Times New Roman"/>
          <w:color w:val="464C55"/>
          <w:sz w:val="24"/>
          <w:szCs w:val="24"/>
          <w:lang w:eastAsia="ru-RU"/>
        </w:rPr>
        <w:t xml:space="preserve"> района возбуждены дела об административных правонарушениях в отношении граждан Республики Таджикистан Ш. и Х. по </w:t>
      </w:r>
      <w:hyperlink r:id="rId16" w:anchor="block_1810" w:history="1">
        <w:r w:rsidRPr="009D74AE">
          <w:rPr>
            <w:rFonts w:eastAsia="Times New Roman" w:cs="Times New Roman"/>
            <w:color w:val="3272C0"/>
            <w:sz w:val="24"/>
            <w:szCs w:val="24"/>
            <w:u w:val="single"/>
            <w:lang w:eastAsia="ru-RU"/>
          </w:rPr>
          <w:t>ст. 18.10</w:t>
        </w:r>
      </w:hyperlink>
      <w:r w:rsidRPr="009D74AE">
        <w:rPr>
          <w:rFonts w:eastAsia="Times New Roman" w:cs="Times New Roman"/>
          <w:color w:val="464C55"/>
          <w:sz w:val="24"/>
          <w:szCs w:val="24"/>
          <w:lang w:eastAsia="ru-RU"/>
        </w:rPr>
        <w:t> КоАП РФ и в отношении П. по </w:t>
      </w:r>
      <w:hyperlink r:id="rId17" w:anchor="block_181502" w:history="1">
        <w:r w:rsidRPr="009D74AE">
          <w:rPr>
            <w:rFonts w:eastAsia="Times New Roman" w:cs="Times New Roman"/>
            <w:color w:val="3272C0"/>
            <w:sz w:val="24"/>
            <w:szCs w:val="24"/>
            <w:u w:val="single"/>
            <w:lang w:eastAsia="ru-RU"/>
          </w:rPr>
          <w:t>ч. 2 ст. 18.15</w:t>
        </w:r>
      </w:hyperlink>
      <w:r w:rsidRPr="009D74AE">
        <w:rPr>
          <w:rFonts w:eastAsia="Times New Roman" w:cs="Times New Roman"/>
          <w:color w:val="464C55"/>
          <w:sz w:val="24"/>
          <w:szCs w:val="24"/>
          <w:lang w:eastAsia="ru-RU"/>
        </w:rPr>
        <w:t> КоАП РФ.</w:t>
      </w:r>
    </w:p>
    <w:p w:rsidR="009D74AE" w:rsidRPr="009D74AE" w:rsidRDefault="009D74AE" w:rsidP="009D74AE">
      <w:pPr>
        <w:shd w:val="clear" w:color="auto" w:fill="FFFFFF"/>
        <w:spacing w:after="300"/>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Аналогичные факты невыполнения служебных обязанностей должностными лицами отделов УФМС по Энской области имели место в М-</w:t>
      </w:r>
      <w:proofErr w:type="spellStart"/>
      <w:r w:rsidRPr="009D74AE">
        <w:rPr>
          <w:rFonts w:eastAsia="Times New Roman" w:cs="Times New Roman"/>
          <w:color w:val="464C55"/>
          <w:sz w:val="24"/>
          <w:szCs w:val="24"/>
          <w:lang w:eastAsia="ru-RU"/>
        </w:rPr>
        <w:t>ском</w:t>
      </w:r>
      <w:proofErr w:type="spellEnd"/>
      <w:r w:rsidRPr="009D74AE">
        <w:rPr>
          <w:rFonts w:eastAsia="Times New Roman" w:cs="Times New Roman"/>
          <w:color w:val="464C55"/>
          <w:sz w:val="24"/>
          <w:szCs w:val="24"/>
          <w:lang w:eastAsia="ru-RU"/>
        </w:rPr>
        <w:t xml:space="preserve"> и Р-</w:t>
      </w:r>
      <w:proofErr w:type="spellStart"/>
      <w:r w:rsidRPr="009D74AE">
        <w:rPr>
          <w:rFonts w:eastAsia="Times New Roman" w:cs="Times New Roman"/>
          <w:color w:val="464C55"/>
          <w:sz w:val="24"/>
          <w:szCs w:val="24"/>
          <w:lang w:eastAsia="ru-RU"/>
        </w:rPr>
        <w:t>ском</w:t>
      </w:r>
      <w:proofErr w:type="spellEnd"/>
      <w:r w:rsidRPr="009D74AE">
        <w:rPr>
          <w:rFonts w:eastAsia="Times New Roman" w:cs="Times New Roman"/>
          <w:color w:val="464C55"/>
          <w:sz w:val="24"/>
          <w:szCs w:val="24"/>
          <w:lang w:eastAsia="ru-RU"/>
        </w:rPr>
        <w:t xml:space="preserve"> районах.</w:t>
      </w:r>
    </w:p>
    <w:p w:rsidR="009D74AE" w:rsidRPr="009D74AE" w:rsidRDefault="009D74AE" w:rsidP="009D74AE">
      <w:pPr>
        <w:shd w:val="clear" w:color="auto" w:fill="FFFFFF"/>
        <w:spacing w:after="300"/>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Бездействие районных отделов УФМС России по Энской области способствует незаконному использованию труда иностранных граждан на территории Российской Федерации, что, в свою очередь, создает предпосылки для возникновения социальной напряженности в обществе, межнациональных конфликтов, насильственных действий в отношении мигрантов, с одной стороны, правонарушений мигрантов - с другой.</w:t>
      </w:r>
    </w:p>
    <w:p w:rsidR="009D74AE" w:rsidRPr="009D74AE" w:rsidRDefault="009D74AE" w:rsidP="009D74AE">
      <w:pPr>
        <w:shd w:val="clear" w:color="auto" w:fill="FFFFFF"/>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Кроме того, в ходе проверки установлено, что при осуществлении производства по делам об административных правонарушениях, должностными лицами районных отделов УФМС России по Энской области не соблюдаются требования </w:t>
      </w:r>
      <w:hyperlink r:id="rId18" w:anchor="block_244" w:history="1">
        <w:r w:rsidRPr="009D74AE">
          <w:rPr>
            <w:rFonts w:eastAsia="Times New Roman" w:cs="Times New Roman"/>
            <w:color w:val="3272C0"/>
            <w:sz w:val="24"/>
            <w:szCs w:val="24"/>
            <w:u w:val="single"/>
            <w:lang w:eastAsia="ru-RU"/>
          </w:rPr>
          <w:t>ст. 24.4</w:t>
        </w:r>
      </w:hyperlink>
      <w:r w:rsidRPr="009D74AE">
        <w:rPr>
          <w:rFonts w:eastAsia="Times New Roman" w:cs="Times New Roman"/>
          <w:color w:val="464C55"/>
          <w:sz w:val="24"/>
          <w:szCs w:val="24"/>
          <w:lang w:eastAsia="ru-RU"/>
        </w:rPr>
        <w:t>, </w:t>
      </w:r>
      <w:hyperlink r:id="rId19" w:anchor="block_251" w:history="1">
        <w:r w:rsidRPr="009D74AE">
          <w:rPr>
            <w:rFonts w:eastAsia="Times New Roman" w:cs="Times New Roman"/>
            <w:color w:val="3272C0"/>
            <w:sz w:val="24"/>
            <w:szCs w:val="24"/>
            <w:u w:val="single"/>
            <w:lang w:eastAsia="ru-RU"/>
          </w:rPr>
          <w:t>25.1</w:t>
        </w:r>
      </w:hyperlink>
      <w:r w:rsidRPr="009D74AE">
        <w:rPr>
          <w:rFonts w:eastAsia="Times New Roman" w:cs="Times New Roman"/>
          <w:color w:val="464C55"/>
          <w:sz w:val="24"/>
          <w:szCs w:val="24"/>
          <w:lang w:eastAsia="ru-RU"/>
        </w:rPr>
        <w:t>, </w:t>
      </w:r>
      <w:hyperlink r:id="rId20" w:anchor="block_282" w:history="1">
        <w:r w:rsidRPr="009D74AE">
          <w:rPr>
            <w:rFonts w:eastAsia="Times New Roman" w:cs="Times New Roman"/>
            <w:color w:val="3272C0"/>
            <w:sz w:val="24"/>
            <w:szCs w:val="24"/>
            <w:u w:val="single"/>
            <w:lang w:eastAsia="ru-RU"/>
          </w:rPr>
          <w:t>28.2</w:t>
        </w:r>
      </w:hyperlink>
      <w:r w:rsidRPr="009D74AE">
        <w:rPr>
          <w:rFonts w:eastAsia="Times New Roman" w:cs="Times New Roman"/>
          <w:color w:val="464C55"/>
          <w:sz w:val="24"/>
          <w:szCs w:val="24"/>
          <w:lang w:eastAsia="ru-RU"/>
        </w:rPr>
        <w:t>, </w:t>
      </w:r>
      <w:hyperlink r:id="rId21" w:anchor="block_287" w:history="1">
        <w:r w:rsidRPr="009D74AE">
          <w:rPr>
            <w:rFonts w:eastAsia="Times New Roman" w:cs="Times New Roman"/>
            <w:color w:val="3272C0"/>
            <w:sz w:val="24"/>
            <w:szCs w:val="24"/>
            <w:u w:val="single"/>
            <w:lang w:eastAsia="ru-RU"/>
          </w:rPr>
          <w:t>28.7</w:t>
        </w:r>
      </w:hyperlink>
      <w:r w:rsidRPr="009D74AE">
        <w:rPr>
          <w:rFonts w:eastAsia="Times New Roman" w:cs="Times New Roman"/>
          <w:color w:val="464C55"/>
          <w:sz w:val="24"/>
          <w:szCs w:val="24"/>
          <w:lang w:eastAsia="ru-RU"/>
        </w:rPr>
        <w:t>, </w:t>
      </w:r>
      <w:hyperlink r:id="rId22" w:anchor="block_2910" w:history="1">
        <w:r w:rsidRPr="009D74AE">
          <w:rPr>
            <w:rFonts w:eastAsia="Times New Roman" w:cs="Times New Roman"/>
            <w:color w:val="3272C0"/>
            <w:sz w:val="24"/>
            <w:szCs w:val="24"/>
            <w:u w:val="single"/>
            <w:lang w:eastAsia="ru-RU"/>
          </w:rPr>
          <w:t>29.10</w:t>
        </w:r>
      </w:hyperlink>
      <w:r w:rsidRPr="009D74AE">
        <w:rPr>
          <w:rFonts w:eastAsia="Times New Roman" w:cs="Times New Roman"/>
          <w:color w:val="464C55"/>
          <w:sz w:val="24"/>
          <w:szCs w:val="24"/>
          <w:lang w:eastAsia="ru-RU"/>
        </w:rPr>
        <w:t>, </w:t>
      </w:r>
      <w:hyperlink r:id="rId23" w:anchor="block_2912" w:history="1">
        <w:r w:rsidRPr="009D74AE">
          <w:rPr>
            <w:rFonts w:eastAsia="Times New Roman" w:cs="Times New Roman"/>
            <w:color w:val="3272C0"/>
            <w:sz w:val="24"/>
            <w:szCs w:val="24"/>
            <w:u w:val="single"/>
            <w:lang w:eastAsia="ru-RU"/>
          </w:rPr>
          <w:t>29.12</w:t>
        </w:r>
      </w:hyperlink>
      <w:r w:rsidRPr="009D74AE">
        <w:rPr>
          <w:rFonts w:eastAsia="Times New Roman" w:cs="Times New Roman"/>
          <w:color w:val="464C55"/>
          <w:sz w:val="24"/>
          <w:szCs w:val="24"/>
          <w:lang w:eastAsia="ru-RU"/>
        </w:rPr>
        <w:t xml:space="preserve"> КоАП РФ. В частности, при составлении процессуальных документов в необходимых (предусмотренных законом) случаях не указываются сведения о правонарушителе, время и место совершения административного правонарушения, положение нормативного акта, за нарушение которого установлена административная ответственность, основания прекращения дела. Лицам, в отношении которых возбуждаются дела об административных правонарушениях, не разъясняются права и обязанности, предусмотренные КоАП РФ, в материалах дел отсутствуют их объяснения (отметки об отказе в даче объяснения). Определения о рассмотрении ходатайств не выносятся. Копии определений и постановлений в установленном порядке участникам производства по делу об административном правонарушении не вручаются, по почте направляются с нарушением установленных законом сроков (дела об административных правонарушениях в отношении А., В., К., Н., О. и У. - в отделе УФМС России по Энской области </w:t>
      </w:r>
      <w:proofErr w:type="gramStart"/>
      <w:r w:rsidRPr="009D74AE">
        <w:rPr>
          <w:rFonts w:eastAsia="Times New Roman" w:cs="Times New Roman"/>
          <w:color w:val="464C55"/>
          <w:sz w:val="24"/>
          <w:szCs w:val="24"/>
          <w:lang w:eastAsia="ru-RU"/>
        </w:rPr>
        <w:t>в В-</w:t>
      </w:r>
      <w:proofErr w:type="spellStart"/>
      <w:r w:rsidRPr="009D74AE">
        <w:rPr>
          <w:rFonts w:eastAsia="Times New Roman" w:cs="Times New Roman"/>
          <w:color w:val="464C55"/>
          <w:sz w:val="24"/>
          <w:szCs w:val="24"/>
          <w:lang w:eastAsia="ru-RU"/>
        </w:rPr>
        <w:t>ском</w:t>
      </w:r>
      <w:proofErr w:type="spellEnd"/>
      <w:proofErr w:type="gramEnd"/>
      <w:r w:rsidRPr="009D74AE">
        <w:rPr>
          <w:rFonts w:eastAsia="Times New Roman" w:cs="Times New Roman"/>
          <w:color w:val="464C55"/>
          <w:sz w:val="24"/>
          <w:szCs w:val="24"/>
          <w:lang w:eastAsia="ru-RU"/>
        </w:rPr>
        <w:t xml:space="preserve"> районе; в отношении Б., Ж., И., Р. и Т. - в отделе УФМС России по Энской области в М-</w:t>
      </w:r>
      <w:proofErr w:type="spellStart"/>
      <w:r w:rsidRPr="009D74AE">
        <w:rPr>
          <w:rFonts w:eastAsia="Times New Roman" w:cs="Times New Roman"/>
          <w:color w:val="464C55"/>
          <w:sz w:val="24"/>
          <w:szCs w:val="24"/>
          <w:lang w:eastAsia="ru-RU"/>
        </w:rPr>
        <w:t>ском</w:t>
      </w:r>
      <w:proofErr w:type="spellEnd"/>
      <w:r w:rsidRPr="009D74AE">
        <w:rPr>
          <w:rFonts w:eastAsia="Times New Roman" w:cs="Times New Roman"/>
          <w:color w:val="464C55"/>
          <w:sz w:val="24"/>
          <w:szCs w:val="24"/>
          <w:lang w:eastAsia="ru-RU"/>
        </w:rPr>
        <w:t xml:space="preserve"> районе).</w:t>
      </w:r>
    </w:p>
    <w:p w:rsidR="009D74AE" w:rsidRPr="009D74AE" w:rsidRDefault="009D74AE" w:rsidP="009D74AE">
      <w:pPr>
        <w:shd w:val="clear" w:color="auto" w:fill="FFFFFF"/>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При составлении протоколов об административных правонарушениях в отношении юридических лиц допускаются нарушения требований </w:t>
      </w:r>
      <w:hyperlink r:id="rId24" w:anchor="block_254" w:history="1">
        <w:r w:rsidRPr="009D74AE">
          <w:rPr>
            <w:rFonts w:eastAsia="Times New Roman" w:cs="Times New Roman"/>
            <w:color w:val="3272C0"/>
            <w:sz w:val="24"/>
            <w:szCs w:val="24"/>
            <w:u w:val="single"/>
            <w:lang w:eastAsia="ru-RU"/>
          </w:rPr>
          <w:t>ст. 25.4</w:t>
        </w:r>
      </w:hyperlink>
      <w:r w:rsidRPr="009D74AE">
        <w:rPr>
          <w:rFonts w:eastAsia="Times New Roman" w:cs="Times New Roman"/>
          <w:color w:val="464C55"/>
          <w:sz w:val="24"/>
          <w:szCs w:val="24"/>
          <w:lang w:eastAsia="ru-RU"/>
        </w:rPr>
        <w:t> КоАП РФ, устанавливающей, что законными представителями юридического лица являются его руководитель, а также иное лицо, признанное в соответствии с законом или учредительными документами органом юридического лица. Как следствие, протоколы об административных правонарушениях составляются в отсутствие законных представителей юридических лиц, которым в нарушение </w:t>
      </w:r>
      <w:hyperlink r:id="rId25" w:anchor="block_28203" w:history="1">
        <w:r w:rsidRPr="009D74AE">
          <w:rPr>
            <w:rFonts w:eastAsia="Times New Roman" w:cs="Times New Roman"/>
            <w:color w:val="3272C0"/>
            <w:sz w:val="24"/>
            <w:szCs w:val="24"/>
            <w:u w:val="single"/>
            <w:lang w:eastAsia="ru-RU"/>
          </w:rPr>
          <w:t>ч. 3 ст. 28.2</w:t>
        </w:r>
      </w:hyperlink>
      <w:r w:rsidRPr="009D74AE">
        <w:rPr>
          <w:rFonts w:eastAsia="Times New Roman" w:cs="Times New Roman"/>
          <w:color w:val="464C55"/>
          <w:sz w:val="24"/>
          <w:szCs w:val="24"/>
          <w:lang w:eastAsia="ru-RU"/>
        </w:rPr>
        <w:t> КоАП РФ не разъясняются права и обязанности, предусмотренные Кодексом (дела об административных правонарушениях в отношении ООО "К.", ООО "Л." и ЗАО "П." - в отделе УФМС России по Энской области в М-</w:t>
      </w:r>
      <w:proofErr w:type="spellStart"/>
      <w:r w:rsidRPr="009D74AE">
        <w:rPr>
          <w:rFonts w:eastAsia="Times New Roman" w:cs="Times New Roman"/>
          <w:color w:val="464C55"/>
          <w:sz w:val="24"/>
          <w:szCs w:val="24"/>
          <w:lang w:eastAsia="ru-RU"/>
        </w:rPr>
        <w:t>ском</w:t>
      </w:r>
      <w:proofErr w:type="spellEnd"/>
      <w:r w:rsidRPr="009D74AE">
        <w:rPr>
          <w:rFonts w:eastAsia="Times New Roman" w:cs="Times New Roman"/>
          <w:color w:val="464C55"/>
          <w:sz w:val="24"/>
          <w:szCs w:val="24"/>
          <w:lang w:eastAsia="ru-RU"/>
        </w:rPr>
        <w:t xml:space="preserve"> районе).</w:t>
      </w:r>
    </w:p>
    <w:p w:rsidR="009D74AE" w:rsidRPr="009D74AE" w:rsidRDefault="009D74AE" w:rsidP="009D74AE">
      <w:pPr>
        <w:shd w:val="clear" w:color="auto" w:fill="FFFFFF"/>
        <w:spacing w:after="300"/>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 xml:space="preserve">Кроме того, в ходе проверки выявлены факты непринятия территориальными подразделениями Управления Федеральной миграционной службы по Энской области </w:t>
      </w:r>
      <w:r w:rsidRPr="009D74AE">
        <w:rPr>
          <w:rFonts w:eastAsia="Times New Roman" w:cs="Times New Roman"/>
          <w:color w:val="464C55"/>
          <w:sz w:val="24"/>
          <w:szCs w:val="24"/>
          <w:lang w:eastAsia="ru-RU"/>
        </w:rPr>
        <w:lastRenderedPageBreak/>
        <w:t>предусмотренных законом мер в связи с неуплатой административных штрафов в установленный срок.</w:t>
      </w:r>
    </w:p>
    <w:p w:rsidR="009D74AE" w:rsidRPr="009D74AE" w:rsidRDefault="009D74AE" w:rsidP="009D74AE">
      <w:pPr>
        <w:shd w:val="clear" w:color="auto" w:fill="FFFFFF"/>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В соответствии с </w:t>
      </w:r>
      <w:hyperlink r:id="rId26" w:anchor="block_202501" w:history="1">
        <w:r w:rsidRPr="009D74AE">
          <w:rPr>
            <w:rFonts w:eastAsia="Times New Roman" w:cs="Times New Roman"/>
            <w:color w:val="3272C0"/>
            <w:sz w:val="24"/>
            <w:szCs w:val="24"/>
            <w:u w:val="single"/>
            <w:lang w:eastAsia="ru-RU"/>
          </w:rPr>
          <w:t>ч. 1 ст. 20.25</w:t>
        </w:r>
      </w:hyperlink>
      <w:r w:rsidRPr="009D74AE">
        <w:rPr>
          <w:rFonts w:eastAsia="Times New Roman" w:cs="Times New Roman"/>
          <w:color w:val="464C55"/>
          <w:sz w:val="24"/>
          <w:szCs w:val="24"/>
          <w:lang w:eastAsia="ru-RU"/>
        </w:rPr>
        <w:t>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15 суток.</w:t>
      </w:r>
    </w:p>
    <w:p w:rsidR="009D74AE" w:rsidRPr="009D74AE" w:rsidRDefault="009D74AE" w:rsidP="009D74AE">
      <w:pPr>
        <w:shd w:val="clear" w:color="auto" w:fill="FFFFFF"/>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Согласно </w:t>
      </w:r>
      <w:hyperlink r:id="rId27" w:anchor="block_32205" w:history="1">
        <w:r w:rsidRPr="009D74AE">
          <w:rPr>
            <w:rFonts w:eastAsia="Times New Roman" w:cs="Times New Roman"/>
            <w:color w:val="3272C0"/>
            <w:sz w:val="24"/>
            <w:szCs w:val="24"/>
            <w:u w:val="single"/>
            <w:lang w:eastAsia="ru-RU"/>
          </w:rPr>
          <w:t>ч. 5 ст. 32.2</w:t>
        </w:r>
      </w:hyperlink>
      <w:r w:rsidRPr="009D74AE">
        <w:rPr>
          <w:rFonts w:eastAsia="Times New Roman" w:cs="Times New Roman"/>
          <w:color w:val="464C55"/>
          <w:sz w:val="24"/>
          <w:szCs w:val="24"/>
          <w:lang w:eastAsia="ru-RU"/>
        </w:rPr>
        <w:t> КоАП РФ при отсутствии документа, свидетельствующего об уплате административного штрафа, по истечении срока, указанного в </w:t>
      </w:r>
      <w:hyperlink r:id="rId28" w:anchor="block_32201" w:history="1">
        <w:r w:rsidRPr="009D74AE">
          <w:rPr>
            <w:rFonts w:eastAsia="Times New Roman" w:cs="Times New Roman"/>
            <w:color w:val="3272C0"/>
            <w:sz w:val="24"/>
            <w:szCs w:val="24"/>
            <w:u w:val="single"/>
            <w:lang w:eastAsia="ru-RU"/>
          </w:rPr>
          <w:t>ч. 1</w:t>
        </w:r>
      </w:hyperlink>
      <w:r w:rsidRPr="009D74AE">
        <w:rPr>
          <w:rFonts w:eastAsia="Times New Roman" w:cs="Times New Roman"/>
          <w:color w:val="464C55"/>
          <w:sz w:val="24"/>
          <w:szCs w:val="24"/>
          <w:lang w:eastAsia="ru-RU"/>
        </w:rPr>
        <w:t> данной статьи,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29" w:anchor="block_202501" w:history="1">
        <w:r w:rsidRPr="009D74AE">
          <w:rPr>
            <w:rFonts w:eastAsia="Times New Roman" w:cs="Times New Roman"/>
            <w:color w:val="3272C0"/>
            <w:sz w:val="24"/>
            <w:szCs w:val="24"/>
            <w:u w:val="single"/>
            <w:lang w:eastAsia="ru-RU"/>
          </w:rPr>
          <w:t>ч. 1 ст. 20.25</w:t>
        </w:r>
      </w:hyperlink>
      <w:r w:rsidRPr="009D74AE">
        <w:rPr>
          <w:rFonts w:eastAsia="Times New Roman" w:cs="Times New Roman"/>
          <w:color w:val="464C55"/>
          <w:sz w:val="24"/>
          <w:szCs w:val="24"/>
          <w:lang w:eastAsia="ru-RU"/>
        </w:rPr>
        <w:t> КоАП РФ, в отношении лица, не уплатившего административный штраф.</w:t>
      </w:r>
    </w:p>
    <w:p w:rsidR="009D74AE" w:rsidRPr="009D74AE" w:rsidRDefault="009D74AE" w:rsidP="009D74AE">
      <w:pPr>
        <w:shd w:val="clear" w:color="auto" w:fill="FFFFFF"/>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Между тем Управлением Федеральной миграционной службы по Энской области ненадлежащим образом реализуются полномочия по направлению материалов приставам-исполнителям для принудительного взыскания суммы административного штрафа и составлению протоколов по </w:t>
      </w:r>
      <w:hyperlink r:id="rId30" w:anchor="block_202501" w:history="1">
        <w:r w:rsidRPr="009D74AE">
          <w:rPr>
            <w:rFonts w:eastAsia="Times New Roman" w:cs="Times New Roman"/>
            <w:color w:val="3272C0"/>
            <w:sz w:val="24"/>
            <w:szCs w:val="24"/>
            <w:u w:val="single"/>
            <w:lang w:eastAsia="ru-RU"/>
          </w:rPr>
          <w:t>ч. 1 ст. 20.25</w:t>
        </w:r>
      </w:hyperlink>
      <w:r w:rsidRPr="009D74AE">
        <w:rPr>
          <w:rFonts w:eastAsia="Times New Roman" w:cs="Times New Roman"/>
          <w:color w:val="464C55"/>
          <w:sz w:val="24"/>
          <w:szCs w:val="24"/>
          <w:lang w:eastAsia="ru-RU"/>
        </w:rPr>
        <w:t> КоАП РФ.</w:t>
      </w:r>
    </w:p>
    <w:p w:rsidR="009D74AE" w:rsidRPr="009D74AE" w:rsidRDefault="009D74AE" w:rsidP="009D74AE">
      <w:pPr>
        <w:shd w:val="clear" w:color="auto" w:fill="FFFFFF"/>
        <w:spacing w:after="300"/>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Сумма невзысканных административных штрафов в 2012 г. составила 2812 тыс. рублей.</w:t>
      </w:r>
    </w:p>
    <w:p w:rsidR="009D74AE" w:rsidRPr="009D74AE" w:rsidRDefault="009D74AE" w:rsidP="009D74AE">
      <w:pPr>
        <w:shd w:val="clear" w:color="auto" w:fill="FFFFFF"/>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Однако в нарушение </w:t>
      </w:r>
      <w:hyperlink r:id="rId31" w:anchor="block_322" w:history="1">
        <w:r w:rsidRPr="009D74AE">
          <w:rPr>
            <w:rFonts w:eastAsia="Times New Roman" w:cs="Times New Roman"/>
            <w:color w:val="3272C0"/>
            <w:sz w:val="24"/>
            <w:szCs w:val="24"/>
            <w:u w:val="single"/>
            <w:lang w:eastAsia="ru-RU"/>
          </w:rPr>
          <w:t>ст. 32.2</w:t>
        </w:r>
      </w:hyperlink>
      <w:r w:rsidRPr="009D74AE">
        <w:rPr>
          <w:rFonts w:eastAsia="Times New Roman" w:cs="Times New Roman"/>
          <w:color w:val="464C55"/>
          <w:sz w:val="24"/>
          <w:szCs w:val="24"/>
          <w:lang w:eastAsia="ru-RU"/>
        </w:rPr>
        <w:t> КоАП РФ в службу судебных приставов для осуществления принудительного взыскания административных штрафов в 2012 г. при наличии оснований направлено менее 30% неисполненных постановлений по делам об административных правонарушениях.</w:t>
      </w:r>
    </w:p>
    <w:p w:rsidR="009D74AE" w:rsidRPr="009D74AE" w:rsidRDefault="009D74AE" w:rsidP="009D74AE">
      <w:pPr>
        <w:shd w:val="clear" w:color="auto" w:fill="FFFFFF"/>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Кроме того, в 2012 г. возбуждено лишь два дела об административном правонарушении в отношении лица, не уплатившего наложенный штраф, по </w:t>
      </w:r>
      <w:hyperlink r:id="rId32" w:anchor="block_202501" w:history="1">
        <w:r w:rsidRPr="009D74AE">
          <w:rPr>
            <w:rFonts w:eastAsia="Times New Roman" w:cs="Times New Roman"/>
            <w:color w:val="3272C0"/>
            <w:sz w:val="24"/>
            <w:szCs w:val="24"/>
            <w:u w:val="single"/>
            <w:lang w:eastAsia="ru-RU"/>
          </w:rPr>
          <w:t>ч. 1 ст. 20.25</w:t>
        </w:r>
      </w:hyperlink>
      <w:r w:rsidRPr="009D74AE">
        <w:rPr>
          <w:rFonts w:eastAsia="Times New Roman" w:cs="Times New Roman"/>
          <w:color w:val="464C55"/>
          <w:sz w:val="24"/>
          <w:szCs w:val="24"/>
          <w:lang w:eastAsia="ru-RU"/>
        </w:rPr>
        <w:t> КоАП РФ.</w:t>
      </w:r>
    </w:p>
    <w:p w:rsidR="009D74AE" w:rsidRPr="009D74AE" w:rsidRDefault="009D74AE" w:rsidP="009D74AE">
      <w:pPr>
        <w:shd w:val="clear" w:color="auto" w:fill="FFFFFF"/>
        <w:spacing w:after="300"/>
        <w:ind w:firstLine="0"/>
        <w:rPr>
          <w:rFonts w:eastAsia="Times New Roman" w:cs="Times New Roman"/>
          <w:color w:val="464C55"/>
          <w:sz w:val="24"/>
          <w:szCs w:val="24"/>
          <w:lang w:eastAsia="ru-RU"/>
        </w:rPr>
      </w:pPr>
      <w:proofErr w:type="spellStart"/>
      <w:r w:rsidRPr="009D74AE">
        <w:rPr>
          <w:rFonts w:eastAsia="Times New Roman" w:cs="Times New Roman"/>
          <w:color w:val="464C55"/>
          <w:sz w:val="24"/>
          <w:szCs w:val="24"/>
          <w:lang w:eastAsia="ru-RU"/>
        </w:rPr>
        <w:t>Ненаправление</w:t>
      </w:r>
      <w:proofErr w:type="spellEnd"/>
      <w:r w:rsidRPr="009D74AE">
        <w:rPr>
          <w:rFonts w:eastAsia="Times New Roman" w:cs="Times New Roman"/>
          <w:color w:val="464C55"/>
          <w:sz w:val="24"/>
          <w:szCs w:val="24"/>
          <w:lang w:eastAsia="ru-RU"/>
        </w:rPr>
        <w:t xml:space="preserve"> либо несвоевременное направление в службу судебных приставов материалов для принудительного взыскания наложенных Управлением Федеральной миграционной службы по Энской области административных штрафов, отсутствие надлежащего контроля за их уплатой негативно влияет на состояние законности, затрудняет своевременное выявление виновных лиц и привлечение их к ответственности, влечет </w:t>
      </w:r>
      <w:proofErr w:type="spellStart"/>
      <w:r w:rsidRPr="009D74AE">
        <w:rPr>
          <w:rFonts w:eastAsia="Times New Roman" w:cs="Times New Roman"/>
          <w:color w:val="464C55"/>
          <w:sz w:val="24"/>
          <w:szCs w:val="24"/>
          <w:lang w:eastAsia="ru-RU"/>
        </w:rPr>
        <w:t>недополучение</w:t>
      </w:r>
      <w:proofErr w:type="spellEnd"/>
      <w:r w:rsidRPr="009D74AE">
        <w:rPr>
          <w:rFonts w:eastAsia="Times New Roman" w:cs="Times New Roman"/>
          <w:color w:val="464C55"/>
          <w:sz w:val="24"/>
          <w:szCs w:val="24"/>
          <w:lang w:eastAsia="ru-RU"/>
        </w:rPr>
        <w:t xml:space="preserve"> неналоговых доходов бюджета.</w:t>
      </w:r>
    </w:p>
    <w:p w:rsidR="009D74AE" w:rsidRPr="009D74AE" w:rsidRDefault="009D74AE" w:rsidP="009D74AE">
      <w:pPr>
        <w:shd w:val="clear" w:color="auto" w:fill="FFFFFF"/>
        <w:spacing w:after="300"/>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Выявленные нарушения законов стали возможны вследствие ненадлежащего исполнения своих обязанностей должностными лицами районных отделов УФМС России по Энской области, отсутствия должного внутриведомственного контроля со стороны УФМС России по Энской области.</w:t>
      </w:r>
    </w:p>
    <w:p w:rsidR="009D74AE" w:rsidRPr="009D74AE" w:rsidRDefault="009D74AE" w:rsidP="009D74AE">
      <w:pPr>
        <w:shd w:val="clear" w:color="auto" w:fill="FFFFFF"/>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На основании изложенного и руководствуясь </w:t>
      </w:r>
      <w:hyperlink r:id="rId33" w:anchor="block_24" w:history="1">
        <w:r w:rsidRPr="009D74AE">
          <w:rPr>
            <w:rFonts w:eastAsia="Times New Roman" w:cs="Times New Roman"/>
            <w:color w:val="3272C0"/>
            <w:sz w:val="24"/>
            <w:szCs w:val="24"/>
            <w:u w:val="single"/>
            <w:lang w:eastAsia="ru-RU"/>
          </w:rPr>
          <w:t>ст. 24</w:t>
        </w:r>
      </w:hyperlink>
      <w:r w:rsidRPr="009D74AE">
        <w:rPr>
          <w:rFonts w:eastAsia="Times New Roman" w:cs="Times New Roman"/>
          <w:color w:val="464C55"/>
          <w:sz w:val="24"/>
          <w:szCs w:val="24"/>
          <w:lang w:eastAsia="ru-RU"/>
        </w:rPr>
        <w:t> Федерального закона "О прокуратуре Российской Федерации",</w:t>
      </w:r>
    </w:p>
    <w:p w:rsidR="009D74AE" w:rsidRPr="009D74AE" w:rsidRDefault="009D74AE" w:rsidP="009D74AE">
      <w:pPr>
        <w:shd w:val="clear" w:color="auto" w:fill="FFFFFF"/>
        <w:ind w:firstLine="0"/>
        <w:rPr>
          <w:rFonts w:eastAsia="Times New Roman" w:cs="Times New Roman"/>
          <w:color w:val="22272F"/>
          <w:sz w:val="23"/>
          <w:szCs w:val="23"/>
          <w:lang w:eastAsia="ru-RU"/>
        </w:rPr>
      </w:pPr>
      <w:r w:rsidRPr="009D74AE">
        <w:rPr>
          <w:rFonts w:eastAsia="Times New Roman" w:cs="Times New Roman"/>
          <w:color w:val="22272F"/>
          <w:sz w:val="23"/>
          <w:szCs w:val="23"/>
          <w:lang w:eastAsia="ru-RU"/>
        </w:rPr>
        <w:br/>
      </w:r>
    </w:p>
    <w:p w:rsidR="009D74AE" w:rsidRPr="009D74AE" w:rsidRDefault="009D74AE" w:rsidP="009D74AE">
      <w:pPr>
        <w:shd w:val="clear" w:color="auto" w:fill="FFFFFF"/>
        <w:spacing w:after="300"/>
        <w:ind w:firstLine="680"/>
        <w:jc w:val="center"/>
        <w:rPr>
          <w:rFonts w:eastAsia="Times New Roman" w:cs="Times New Roman"/>
          <w:color w:val="464C55"/>
          <w:sz w:val="24"/>
          <w:szCs w:val="24"/>
          <w:lang w:eastAsia="ru-RU"/>
        </w:rPr>
      </w:pPr>
      <w:r w:rsidRPr="009D74AE">
        <w:rPr>
          <w:rFonts w:eastAsia="Times New Roman" w:cs="Times New Roman"/>
          <w:color w:val="464C55"/>
          <w:sz w:val="24"/>
          <w:szCs w:val="24"/>
          <w:lang w:eastAsia="ru-RU"/>
        </w:rPr>
        <w:t>Требую:</w:t>
      </w:r>
    </w:p>
    <w:p w:rsidR="009D74AE" w:rsidRPr="009D74AE" w:rsidRDefault="009D74AE" w:rsidP="009D74AE">
      <w:pPr>
        <w:shd w:val="clear" w:color="auto" w:fill="FFFFFF"/>
        <w:ind w:firstLine="0"/>
        <w:rPr>
          <w:rFonts w:eastAsia="Times New Roman" w:cs="Times New Roman"/>
          <w:color w:val="22272F"/>
          <w:sz w:val="23"/>
          <w:szCs w:val="23"/>
          <w:lang w:eastAsia="ru-RU"/>
        </w:rPr>
      </w:pPr>
      <w:r w:rsidRPr="009D74AE">
        <w:rPr>
          <w:rFonts w:eastAsia="Times New Roman" w:cs="Times New Roman"/>
          <w:color w:val="22272F"/>
          <w:sz w:val="23"/>
          <w:szCs w:val="23"/>
          <w:lang w:eastAsia="ru-RU"/>
        </w:rPr>
        <w:br/>
      </w:r>
    </w:p>
    <w:p w:rsidR="009D74AE" w:rsidRPr="009D74AE" w:rsidRDefault="009D74AE" w:rsidP="009D74AE">
      <w:pPr>
        <w:shd w:val="clear" w:color="auto" w:fill="FFFFFF"/>
        <w:spacing w:after="300"/>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1. Безотлагательно рассмотреть настоящее представление с участием представителя прокуратуры Энской области. О времени и месте рассмотрения представления заблаговременно уведомить прокуратуру области.</w:t>
      </w:r>
    </w:p>
    <w:p w:rsidR="009D74AE" w:rsidRPr="009D74AE" w:rsidRDefault="009D74AE" w:rsidP="009D74AE">
      <w:pPr>
        <w:shd w:val="clear" w:color="auto" w:fill="FFFFFF"/>
        <w:spacing w:after="300"/>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lastRenderedPageBreak/>
        <w:t>2. В установленный законом месячный срок принять действенные меры к устранению допущенных нарушений законов, причин и условий, им способствующих.</w:t>
      </w:r>
    </w:p>
    <w:p w:rsidR="009D74AE" w:rsidRPr="009D74AE" w:rsidRDefault="009D74AE" w:rsidP="009D74AE">
      <w:pPr>
        <w:shd w:val="clear" w:color="auto" w:fill="FFFFFF"/>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3. Исключить факты непринятия мер по возбуждению дел об административных правонарушениях при наличии достаточных к тому поводов и оснований, иных нарушений требований </w:t>
      </w:r>
      <w:hyperlink r:id="rId34" w:history="1">
        <w:r w:rsidRPr="009D74AE">
          <w:rPr>
            <w:rFonts w:eastAsia="Times New Roman" w:cs="Times New Roman"/>
            <w:color w:val="3272C0"/>
            <w:sz w:val="24"/>
            <w:szCs w:val="24"/>
            <w:u w:val="single"/>
            <w:lang w:eastAsia="ru-RU"/>
          </w:rPr>
          <w:t>КоАП</w:t>
        </w:r>
      </w:hyperlink>
      <w:r w:rsidRPr="009D74AE">
        <w:rPr>
          <w:rFonts w:eastAsia="Times New Roman" w:cs="Times New Roman"/>
          <w:color w:val="464C55"/>
          <w:sz w:val="24"/>
          <w:szCs w:val="24"/>
          <w:lang w:eastAsia="ru-RU"/>
        </w:rPr>
        <w:t> РФ при производстве по делам об административных правонарушениях.</w:t>
      </w:r>
    </w:p>
    <w:p w:rsidR="009D74AE" w:rsidRPr="009D74AE" w:rsidRDefault="009D74AE" w:rsidP="009D74AE">
      <w:pPr>
        <w:shd w:val="clear" w:color="auto" w:fill="FFFFFF"/>
        <w:spacing w:after="300"/>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4. Рассмотреть вопрос о привлечении к дисциплинарной ответственности должностных лиц, виновных в допущенных нарушениях закона.</w:t>
      </w:r>
    </w:p>
    <w:p w:rsidR="009D74AE" w:rsidRPr="009D74AE" w:rsidRDefault="009D74AE" w:rsidP="009D74AE">
      <w:pPr>
        <w:shd w:val="clear" w:color="auto" w:fill="FFFFFF"/>
        <w:spacing w:after="300"/>
        <w:ind w:firstLine="0"/>
        <w:rPr>
          <w:rFonts w:eastAsia="Times New Roman" w:cs="Times New Roman"/>
          <w:color w:val="464C55"/>
          <w:sz w:val="24"/>
          <w:szCs w:val="24"/>
          <w:lang w:eastAsia="ru-RU"/>
        </w:rPr>
      </w:pPr>
      <w:r w:rsidRPr="009D74AE">
        <w:rPr>
          <w:rFonts w:eastAsia="Times New Roman" w:cs="Times New Roman"/>
          <w:color w:val="464C55"/>
          <w:sz w:val="24"/>
          <w:szCs w:val="24"/>
          <w:lang w:eastAsia="ru-RU"/>
        </w:rPr>
        <w:t xml:space="preserve">5. </w:t>
      </w:r>
      <w:proofErr w:type="gramStart"/>
      <w:r w:rsidRPr="009D74AE">
        <w:rPr>
          <w:rFonts w:eastAsia="Times New Roman" w:cs="Times New Roman"/>
          <w:color w:val="464C55"/>
          <w:sz w:val="24"/>
          <w:szCs w:val="24"/>
          <w:lang w:eastAsia="ru-RU"/>
        </w:rPr>
        <w:t>О результатах</w:t>
      </w:r>
      <w:proofErr w:type="gramEnd"/>
      <w:r w:rsidRPr="009D74AE">
        <w:rPr>
          <w:rFonts w:eastAsia="Times New Roman" w:cs="Times New Roman"/>
          <w:color w:val="464C55"/>
          <w:sz w:val="24"/>
          <w:szCs w:val="24"/>
          <w:lang w:eastAsia="ru-RU"/>
        </w:rPr>
        <w:t xml:space="preserve"> принятых мер сообщить в прокуратуру Энской области в письменной форме.</w:t>
      </w:r>
    </w:p>
    <w:p w:rsidR="009D74AE" w:rsidRPr="009D74AE" w:rsidRDefault="009D74AE" w:rsidP="009D74AE">
      <w:pPr>
        <w:shd w:val="clear" w:color="auto" w:fill="FFFFFF"/>
        <w:ind w:firstLine="0"/>
        <w:rPr>
          <w:rFonts w:eastAsia="Times New Roman" w:cs="Times New Roman"/>
          <w:color w:val="22272F"/>
          <w:sz w:val="23"/>
          <w:szCs w:val="23"/>
          <w:lang w:eastAsia="ru-RU"/>
        </w:rPr>
      </w:pP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9D74AE" w:rsidRPr="009D74AE" w:rsidTr="009D74AE">
        <w:tc>
          <w:tcPr>
            <w:tcW w:w="3300" w:type="pct"/>
            <w:shd w:val="clear" w:color="auto" w:fill="FFFFFF"/>
            <w:vAlign w:val="bottom"/>
            <w:hideMark/>
          </w:tcPr>
          <w:p w:rsidR="009D74AE" w:rsidRPr="009D74AE" w:rsidRDefault="009D74AE" w:rsidP="009D74AE">
            <w:pPr>
              <w:ind w:left="75" w:right="75" w:firstLine="0"/>
              <w:rPr>
                <w:rFonts w:eastAsia="Times New Roman" w:cs="Times New Roman"/>
                <w:sz w:val="24"/>
                <w:szCs w:val="24"/>
                <w:lang w:eastAsia="ru-RU"/>
              </w:rPr>
            </w:pPr>
            <w:r w:rsidRPr="009D74AE">
              <w:rPr>
                <w:rFonts w:eastAsia="Times New Roman" w:cs="Times New Roman"/>
                <w:sz w:val="24"/>
                <w:szCs w:val="24"/>
                <w:lang w:eastAsia="ru-RU"/>
              </w:rPr>
              <w:t>Прокурор Энской области</w:t>
            </w:r>
            <w:r w:rsidRPr="009D74AE">
              <w:rPr>
                <w:rFonts w:eastAsia="Times New Roman" w:cs="Times New Roman"/>
                <w:sz w:val="24"/>
                <w:szCs w:val="24"/>
                <w:lang w:eastAsia="ru-RU"/>
              </w:rPr>
              <w:br/>
              <w:t>государственный советник юстиции</w:t>
            </w:r>
            <w:r w:rsidRPr="009D74AE">
              <w:rPr>
                <w:rFonts w:eastAsia="Times New Roman" w:cs="Times New Roman"/>
                <w:sz w:val="24"/>
                <w:szCs w:val="24"/>
                <w:lang w:eastAsia="ru-RU"/>
              </w:rPr>
              <w:br/>
              <w:t>3 класса</w:t>
            </w:r>
          </w:p>
        </w:tc>
        <w:tc>
          <w:tcPr>
            <w:tcW w:w="1650" w:type="pct"/>
            <w:shd w:val="clear" w:color="auto" w:fill="FFFFFF"/>
            <w:vAlign w:val="bottom"/>
            <w:hideMark/>
          </w:tcPr>
          <w:p w:rsidR="009D74AE" w:rsidRPr="009D74AE" w:rsidRDefault="009D74AE" w:rsidP="009D74AE">
            <w:pPr>
              <w:spacing w:before="75" w:after="75"/>
              <w:ind w:left="75" w:right="75" w:firstLine="0"/>
              <w:jc w:val="right"/>
              <w:rPr>
                <w:rFonts w:eastAsia="Times New Roman" w:cs="Times New Roman"/>
                <w:color w:val="464C55"/>
                <w:sz w:val="24"/>
                <w:szCs w:val="24"/>
                <w:lang w:eastAsia="ru-RU"/>
              </w:rPr>
            </w:pPr>
            <w:r w:rsidRPr="009D74AE">
              <w:rPr>
                <w:rFonts w:eastAsia="Times New Roman" w:cs="Times New Roman"/>
                <w:color w:val="464C55"/>
                <w:sz w:val="24"/>
                <w:szCs w:val="24"/>
                <w:lang w:eastAsia="ru-RU"/>
              </w:rPr>
              <w:t>В.А. Соколов</w:t>
            </w:r>
          </w:p>
        </w:tc>
      </w:tr>
    </w:tbl>
    <w:p w:rsidR="009D74AE" w:rsidRPr="009D74AE" w:rsidRDefault="009D74AE" w:rsidP="009D74AE">
      <w:pPr>
        <w:shd w:val="clear" w:color="auto" w:fill="FFFFFF"/>
        <w:ind w:firstLine="0"/>
        <w:rPr>
          <w:rFonts w:eastAsia="Times New Roman" w:cs="Times New Roman"/>
          <w:color w:val="22272F"/>
          <w:sz w:val="23"/>
          <w:szCs w:val="23"/>
          <w:lang w:eastAsia="ru-RU"/>
        </w:rPr>
      </w:pPr>
    </w:p>
    <w:p w:rsidR="001C2024" w:rsidRDefault="009D74AE"/>
    <w:sectPr w:rsidR="001C20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1F"/>
    <w:rsid w:val="0045241F"/>
    <w:rsid w:val="00835900"/>
    <w:rsid w:val="009D74AE"/>
    <w:rsid w:val="00D41F10"/>
    <w:rsid w:val="00F03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5C0A0-60B4-402F-93CA-0DFF89BD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F0335F"/>
    <w:pPr>
      <w:keepNext/>
      <w:keepLines/>
      <w:spacing w:before="40"/>
      <w:jc w:val="center"/>
      <w:outlineLvl w:val="1"/>
    </w:pPr>
    <w:rPr>
      <w:rFonts w:eastAsiaTheme="majorEastAsia" w:cstheme="majorBidi"/>
      <w:color w:val="2E74B5" w:themeColor="accent1" w:themeShade="BF"/>
      <w:sz w:val="26"/>
      <w:szCs w:val="26"/>
    </w:rPr>
  </w:style>
  <w:style w:type="paragraph" w:styleId="3">
    <w:name w:val="heading 3"/>
    <w:basedOn w:val="a"/>
    <w:next w:val="a"/>
    <w:link w:val="30"/>
    <w:uiPriority w:val="9"/>
    <w:unhideWhenUsed/>
    <w:qFormat/>
    <w:rsid w:val="00835900"/>
    <w:pPr>
      <w:keepNext/>
      <w:keepLines/>
      <w:spacing w:before="40"/>
      <w:jc w:val="center"/>
      <w:outlineLvl w:val="2"/>
    </w:pPr>
    <w:rPr>
      <w:rFonts w:eastAsiaTheme="majorEastAsia"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335F"/>
    <w:rPr>
      <w:rFonts w:eastAsiaTheme="majorEastAsia" w:cstheme="majorBidi"/>
      <w:color w:val="2E74B5" w:themeColor="accent1" w:themeShade="BF"/>
      <w:sz w:val="26"/>
      <w:szCs w:val="26"/>
    </w:rPr>
  </w:style>
  <w:style w:type="character" w:customStyle="1" w:styleId="30">
    <w:name w:val="Заголовок 3 Знак"/>
    <w:basedOn w:val="a0"/>
    <w:link w:val="3"/>
    <w:uiPriority w:val="9"/>
    <w:rsid w:val="00835900"/>
    <w:rPr>
      <w:rFonts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985320">
      <w:bodyDiv w:val="1"/>
      <w:marLeft w:val="0"/>
      <w:marRight w:val="0"/>
      <w:marTop w:val="0"/>
      <w:marBottom w:val="0"/>
      <w:divBdr>
        <w:top w:val="none" w:sz="0" w:space="0" w:color="auto"/>
        <w:left w:val="none" w:sz="0" w:space="0" w:color="auto"/>
        <w:bottom w:val="none" w:sz="0" w:space="0" w:color="auto"/>
        <w:right w:val="none" w:sz="0" w:space="0" w:color="auto"/>
      </w:divBdr>
      <w:divsChild>
        <w:div w:id="705833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2125267/" TargetMode="External"/><Relationship Id="rId18" Type="http://schemas.openxmlformats.org/officeDocument/2006/relationships/hyperlink" Target="https://base.garant.ru/12125267/" TargetMode="External"/><Relationship Id="rId26" Type="http://schemas.openxmlformats.org/officeDocument/2006/relationships/hyperlink" Target="https://base.garant.ru/12125267/" TargetMode="External"/><Relationship Id="rId3" Type="http://schemas.openxmlformats.org/officeDocument/2006/relationships/webSettings" Target="webSettings.xml"/><Relationship Id="rId21" Type="http://schemas.openxmlformats.org/officeDocument/2006/relationships/hyperlink" Target="https://base.garant.ru/12125267/" TargetMode="External"/><Relationship Id="rId34" Type="http://schemas.openxmlformats.org/officeDocument/2006/relationships/hyperlink" Target="https://base.garant.ru/12125267/" TargetMode="External"/><Relationship Id="rId7" Type="http://schemas.openxmlformats.org/officeDocument/2006/relationships/hyperlink" Target="https://base.garant.ru/12125267/" TargetMode="External"/><Relationship Id="rId12" Type="http://schemas.openxmlformats.org/officeDocument/2006/relationships/hyperlink" Target="https://base.garant.ru/12125267/" TargetMode="External"/><Relationship Id="rId17" Type="http://schemas.openxmlformats.org/officeDocument/2006/relationships/hyperlink" Target="https://base.garant.ru/12125267/" TargetMode="External"/><Relationship Id="rId25" Type="http://schemas.openxmlformats.org/officeDocument/2006/relationships/hyperlink" Target="https://base.garant.ru/12125267/" TargetMode="External"/><Relationship Id="rId33" Type="http://schemas.openxmlformats.org/officeDocument/2006/relationships/hyperlink" Target="https://base.garant.ru/10164358/" TargetMode="External"/><Relationship Id="rId2" Type="http://schemas.openxmlformats.org/officeDocument/2006/relationships/settings" Target="settings.xml"/><Relationship Id="rId16" Type="http://schemas.openxmlformats.org/officeDocument/2006/relationships/hyperlink" Target="https://base.garant.ru/12125267/" TargetMode="External"/><Relationship Id="rId20" Type="http://schemas.openxmlformats.org/officeDocument/2006/relationships/hyperlink" Target="https://base.garant.ru/12125267/" TargetMode="External"/><Relationship Id="rId29" Type="http://schemas.openxmlformats.org/officeDocument/2006/relationships/hyperlink" Target="https://base.garant.ru/12125267/" TargetMode="External"/><Relationship Id="rId1" Type="http://schemas.openxmlformats.org/officeDocument/2006/relationships/styles" Target="styles.xml"/><Relationship Id="rId6" Type="http://schemas.openxmlformats.org/officeDocument/2006/relationships/hyperlink" Target="https://base.garant.ru/12125267/" TargetMode="External"/><Relationship Id="rId11" Type="http://schemas.openxmlformats.org/officeDocument/2006/relationships/hyperlink" Target="https://base.garant.ru/12125267/" TargetMode="External"/><Relationship Id="rId24" Type="http://schemas.openxmlformats.org/officeDocument/2006/relationships/hyperlink" Target="https://base.garant.ru/12125267/" TargetMode="External"/><Relationship Id="rId32" Type="http://schemas.openxmlformats.org/officeDocument/2006/relationships/hyperlink" Target="https://base.garant.ru/12125267/" TargetMode="External"/><Relationship Id="rId5" Type="http://schemas.openxmlformats.org/officeDocument/2006/relationships/hyperlink" Target="https://base.garant.ru/12125267/" TargetMode="External"/><Relationship Id="rId15" Type="http://schemas.openxmlformats.org/officeDocument/2006/relationships/hyperlink" Target="https://base.garant.ru/12125267/" TargetMode="External"/><Relationship Id="rId23" Type="http://schemas.openxmlformats.org/officeDocument/2006/relationships/hyperlink" Target="https://base.garant.ru/12125267/" TargetMode="External"/><Relationship Id="rId28" Type="http://schemas.openxmlformats.org/officeDocument/2006/relationships/hyperlink" Target="https://base.garant.ru/12125267/" TargetMode="External"/><Relationship Id="rId36" Type="http://schemas.openxmlformats.org/officeDocument/2006/relationships/theme" Target="theme/theme1.xml"/><Relationship Id="rId10" Type="http://schemas.openxmlformats.org/officeDocument/2006/relationships/hyperlink" Target="https://base.garant.ru/12125267/" TargetMode="External"/><Relationship Id="rId19" Type="http://schemas.openxmlformats.org/officeDocument/2006/relationships/hyperlink" Target="https://base.garant.ru/12125267/" TargetMode="External"/><Relationship Id="rId31" Type="http://schemas.openxmlformats.org/officeDocument/2006/relationships/hyperlink" Target="https://base.garant.ru/12125267/" TargetMode="External"/><Relationship Id="rId4" Type="http://schemas.openxmlformats.org/officeDocument/2006/relationships/hyperlink" Target="https://base.garant.ru/12125267/" TargetMode="External"/><Relationship Id="rId9" Type="http://schemas.openxmlformats.org/officeDocument/2006/relationships/hyperlink" Target="https://base.garant.ru/12125267/" TargetMode="External"/><Relationship Id="rId14" Type="http://schemas.openxmlformats.org/officeDocument/2006/relationships/hyperlink" Target="https://base.garant.ru/12125267/" TargetMode="External"/><Relationship Id="rId22" Type="http://schemas.openxmlformats.org/officeDocument/2006/relationships/hyperlink" Target="https://base.garant.ru/12125267/" TargetMode="External"/><Relationship Id="rId27" Type="http://schemas.openxmlformats.org/officeDocument/2006/relationships/hyperlink" Target="https://base.garant.ru/12125267/" TargetMode="External"/><Relationship Id="rId30" Type="http://schemas.openxmlformats.org/officeDocument/2006/relationships/hyperlink" Target="https://base.garant.ru/12125267/" TargetMode="External"/><Relationship Id="rId35" Type="http://schemas.openxmlformats.org/officeDocument/2006/relationships/fontTable" Target="fontTable.xml"/><Relationship Id="rId8" Type="http://schemas.openxmlformats.org/officeDocument/2006/relationships/hyperlink" Target="https://base.garant.ru/121252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1727</Words>
  <Characters>9848</Characters>
  <Application>Microsoft Office Word</Application>
  <DocSecurity>0</DocSecurity>
  <Lines>82</Lines>
  <Paragraphs>23</Paragraphs>
  <ScaleCrop>false</ScaleCrop>
  <Company>Microsoft</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VladizBelgoroda</dc:creator>
  <cp:keywords/>
  <dc:description/>
  <cp:lastModifiedBy>VladizBelgoroda</cp:lastModifiedBy>
  <cp:revision>2</cp:revision>
  <dcterms:created xsi:type="dcterms:W3CDTF">2022-03-08T09:49:00Z</dcterms:created>
  <dcterms:modified xsi:type="dcterms:W3CDTF">2022-03-08T09:51:00Z</dcterms:modified>
</cp:coreProperties>
</file>